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4F" w:rsidRDefault="00047C4F" w:rsidP="00AE307D">
      <w:pPr>
        <w:pStyle w:val="NoSpacing"/>
        <w:rPr>
          <w:rFonts w:ascii="Tahoma" w:hAnsi="Tahoma" w:cs="Tahoma"/>
          <w:sz w:val="27"/>
          <w:szCs w:val="27"/>
        </w:rPr>
      </w:pPr>
    </w:p>
    <w:p w:rsidR="00047C4F" w:rsidRDefault="00047C4F" w:rsidP="00AE307D">
      <w:pPr>
        <w:pStyle w:val="NoSpacing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All the </w:t>
      </w:r>
      <w:r w:rsidR="00C4608A">
        <w:rPr>
          <w:rFonts w:ascii="Tahoma" w:hAnsi="Tahoma" w:cs="Tahoma"/>
          <w:sz w:val="27"/>
          <w:szCs w:val="27"/>
        </w:rPr>
        <w:t>P</w:t>
      </w:r>
      <w:r>
        <w:rPr>
          <w:rFonts w:ascii="Tahoma" w:hAnsi="Tahoma" w:cs="Tahoma"/>
          <w:sz w:val="27"/>
          <w:szCs w:val="27"/>
        </w:rPr>
        <w:t xml:space="preserve">rincipals of affiliated colleges of JNTUA. </w:t>
      </w:r>
    </w:p>
    <w:p w:rsidR="00047C4F" w:rsidRPr="00047C4F" w:rsidRDefault="00047C4F" w:rsidP="00AE307D">
      <w:pPr>
        <w:pStyle w:val="NoSpacing"/>
        <w:rPr>
          <w:rFonts w:ascii="Tahoma" w:hAnsi="Tahoma" w:cs="Tahoma"/>
          <w:sz w:val="20"/>
          <w:szCs w:val="20"/>
        </w:rPr>
      </w:pPr>
    </w:p>
    <w:p w:rsidR="00AE3536" w:rsidRDefault="00AE3536" w:rsidP="00AE307D">
      <w:pPr>
        <w:pStyle w:val="NoSpacing"/>
        <w:rPr>
          <w:rFonts w:ascii="Tahoma" w:hAnsi="Tahoma" w:cs="Tahoma"/>
          <w:sz w:val="27"/>
          <w:szCs w:val="27"/>
        </w:rPr>
      </w:pPr>
      <w:r w:rsidRPr="00AE307D">
        <w:rPr>
          <w:rFonts w:ascii="Tahoma" w:hAnsi="Tahoma" w:cs="Tahoma"/>
          <w:sz w:val="27"/>
          <w:szCs w:val="27"/>
        </w:rPr>
        <w:t>Dear Sir/Madam,</w:t>
      </w:r>
    </w:p>
    <w:p w:rsidR="00047C4F" w:rsidRPr="00047C4F" w:rsidRDefault="00047C4F" w:rsidP="00AE307D">
      <w:pPr>
        <w:pStyle w:val="NoSpacing"/>
        <w:rPr>
          <w:rFonts w:ascii="Tahoma" w:hAnsi="Tahoma" w:cs="Tahoma"/>
          <w:color w:val="222222"/>
          <w:sz w:val="18"/>
          <w:szCs w:val="18"/>
        </w:rPr>
      </w:pPr>
    </w:p>
    <w:p w:rsidR="00AE3536" w:rsidRPr="00AE307D" w:rsidRDefault="00AE3536" w:rsidP="00AE307D">
      <w:pPr>
        <w:pStyle w:val="NoSpacing"/>
        <w:ind w:right="-360"/>
        <w:rPr>
          <w:rFonts w:ascii="Tahoma" w:hAnsi="Tahoma" w:cs="Tahoma"/>
          <w:color w:val="222222"/>
          <w:sz w:val="27"/>
          <w:szCs w:val="27"/>
        </w:rPr>
      </w:pPr>
      <w:r w:rsidRPr="00AE307D">
        <w:rPr>
          <w:rFonts w:ascii="Tahoma" w:hAnsi="Tahoma" w:cs="Tahoma"/>
          <w:sz w:val="27"/>
          <w:szCs w:val="27"/>
        </w:rPr>
        <w:t>Sub</w:t>
      </w:r>
      <w:proofErr w:type="gramStart"/>
      <w:r w:rsidRPr="00AE307D">
        <w:rPr>
          <w:rFonts w:ascii="Tahoma" w:hAnsi="Tahoma" w:cs="Tahoma"/>
          <w:sz w:val="27"/>
          <w:szCs w:val="27"/>
        </w:rPr>
        <w:t>:-</w:t>
      </w:r>
      <w:proofErr w:type="gramEnd"/>
      <w:r w:rsidRPr="00AE307D">
        <w:rPr>
          <w:rFonts w:ascii="Tahoma" w:hAnsi="Tahoma" w:cs="Tahoma"/>
          <w:sz w:val="27"/>
          <w:szCs w:val="27"/>
        </w:rPr>
        <w:t xml:space="preserve"> JNTUA-DAPO-Technical Seminar-Compreh</w:t>
      </w:r>
      <w:r w:rsidR="00AE307D">
        <w:rPr>
          <w:rFonts w:ascii="Tahoma" w:hAnsi="Tahoma" w:cs="Tahoma"/>
          <w:sz w:val="27"/>
          <w:szCs w:val="27"/>
        </w:rPr>
        <w:t>ensive Viva-Voce-Marks awarded-</w:t>
      </w:r>
      <w:r w:rsidRPr="00AE307D">
        <w:rPr>
          <w:rFonts w:ascii="Tahoma" w:hAnsi="Tahoma" w:cs="Tahoma"/>
          <w:sz w:val="27"/>
          <w:szCs w:val="27"/>
        </w:rPr>
        <w:t>Reg.</w:t>
      </w:r>
    </w:p>
    <w:p w:rsidR="00AE3536" w:rsidRPr="00AE307D" w:rsidRDefault="00AE3536" w:rsidP="00AE307D">
      <w:pPr>
        <w:pStyle w:val="NoSpacing"/>
        <w:jc w:val="center"/>
        <w:rPr>
          <w:rFonts w:ascii="Tahoma" w:hAnsi="Tahoma" w:cs="Tahoma"/>
          <w:color w:val="222222"/>
          <w:sz w:val="27"/>
          <w:szCs w:val="27"/>
        </w:rPr>
      </w:pPr>
      <w:r w:rsidRPr="00AE307D">
        <w:rPr>
          <w:rFonts w:ascii="Tahoma" w:hAnsi="Tahoma" w:cs="Tahoma"/>
          <w:sz w:val="27"/>
          <w:szCs w:val="27"/>
        </w:rPr>
        <w:t>-</w:t>
      </w:r>
      <w:proofErr w:type="spellStart"/>
      <w:proofErr w:type="gramStart"/>
      <w:r w:rsidRPr="00AE307D">
        <w:rPr>
          <w:rFonts w:ascii="Tahoma" w:hAnsi="Tahoma" w:cs="Tahoma"/>
          <w:sz w:val="27"/>
          <w:szCs w:val="27"/>
        </w:rPr>
        <w:t>oOo</w:t>
      </w:r>
      <w:proofErr w:type="spellEnd"/>
      <w:proofErr w:type="gramEnd"/>
      <w:r w:rsidRPr="00AE307D">
        <w:rPr>
          <w:rFonts w:ascii="Tahoma" w:hAnsi="Tahoma" w:cs="Tahoma"/>
          <w:sz w:val="27"/>
          <w:szCs w:val="27"/>
        </w:rPr>
        <w:t>-</w:t>
      </w:r>
    </w:p>
    <w:p w:rsidR="0040075C" w:rsidRPr="007C16E9" w:rsidRDefault="00AE3536" w:rsidP="0040075C">
      <w:pPr>
        <w:pStyle w:val="m4132207223815319659gmail-m8934075347873885999gmail-msonospacing"/>
        <w:shd w:val="clear" w:color="auto" w:fill="FFFFFF"/>
        <w:rPr>
          <w:rFonts w:ascii="Tahoma" w:hAnsi="Tahoma" w:cs="Tahoma"/>
          <w:color w:val="133117"/>
          <w:sz w:val="27"/>
          <w:szCs w:val="27"/>
        </w:rPr>
      </w:pPr>
      <w:r w:rsidRPr="007C16E9">
        <w:rPr>
          <w:rFonts w:ascii="Tahoma" w:hAnsi="Tahoma" w:cs="Tahoma"/>
          <w:color w:val="133117"/>
          <w:sz w:val="27"/>
          <w:szCs w:val="27"/>
        </w:rPr>
        <w:t>It is to inform you that course structure and syllabi of R13 regulations are revised for III and IV year of</w:t>
      </w:r>
      <w:proofErr w:type="gramStart"/>
      <w:r w:rsidRPr="007C16E9">
        <w:rPr>
          <w:rFonts w:ascii="Tahoma" w:hAnsi="Tahoma" w:cs="Tahoma"/>
          <w:color w:val="133117"/>
          <w:sz w:val="27"/>
          <w:szCs w:val="27"/>
        </w:rPr>
        <w:t xml:space="preserve">  </w:t>
      </w:r>
      <w:proofErr w:type="spellStart"/>
      <w:r w:rsidRPr="007C16E9">
        <w:rPr>
          <w:rFonts w:ascii="Tahoma" w:hAnsi="Tahoma" w:cs="Tahoma"/>
          <w:color w:val="133117"/>
          <w:sz w:val="27"/>
          <w:szCs w:val="27"/>
        </w:rPr>
        <w:t>B.Tech</w:t>
      </w:r>
      <w:proofErr w:type="spellEnd"/>
      <w:proofErr w:type="gramEnd"/>
      <w:r w:rsidRPr="007C16E9">
        <w:rPr>
          <w:rFonts w:ascii="Tahoma" w:hAnsi="Tahoma" w:cs="Tahoma"/>
          <w:color w:val="133117"/>
          <w:sz w:val="27"/>
          <w:szCs w:val="27"/>
        </w:rPr>
        <w:t xml:space="preserve"> and B. Pharmacy courses in the  year 2015. According to new course structure for </w:t>
      </w:r>
      <w:proofErr w:type="spellStart"/>
      <w:r w:rsidRPr="007C16E9">
        <w:rPr>
          <w:rFonts w:ascii="Tahoma" w:hAnsi="Tahoma" w:cs="Tahoma"/>
          <w:color w:val="133117"/>
          <w:sz w:val="27"/>
          <w:szCs w:val="27"/>
        </w:rPr>
        <w:t>B.Tech</w:t>
      </w:r>
      <w:proofErr w:type="spellEnd"/>
      <w:r w:rsidRPr="007C16E9">
        <w:rPr>
          <w:rFonts w:ascii="Tahoma" w:hAnsi="Tahoma" w:cs="Tahoma"/>
          <w:color w:val="133117"/>
          <w:sz w:val="27"/>
          <w:szCs w:val="27"/>
        </w:rPr>
        <w:t xml:space="preserve"> stream,</w:t>
      </w:r>
      <w:r w:rsidRPr="007C16E9">
        <w:rPr>
          <w:rStyle w:val="m4132207223815319659gmail-apple-converted-space"/>
          <w:rFonts w:ascii="Tahoma" w:hAnsi="Tahoma" w:cs="Tahoma"/>
          <w:color w:val="133117"/>
          <w:sz w:val="27"/>
          <w:szCs w:val="27"/>
        </w:rPr>
        <w:t> </w:t>
      </w:r>
      <w:r w:rsidRPr="007C16E9">
        <w:rPr>
          <w:rFonts w:ascii="Tahoma" w:hAnsi="Tahoma" w:cs="Tahoma"/>
          <w:b/>
          <w:bCs/>
          <w:color w:val="133117"/>
          <w:sz w:val="27"/>
          <w:szCs w:val="27"/>
        </w:rPr>
        <w:t>only Technical Seminar</w:t>
      </w:r>
      <w:r w:rsidRPr="007C16E9">
        <w:rPr>
          <w:rStyle w:val="m4132207223815319659gmail-apple-converted-space"/>
          <w:rFonts w:ascii="Tahoma" w:hAnsi="Tahoma" w:cs="Tahoma"/>
          <w:color w:val="133117"/>
          <w:sz w:val="27"/>
          <w:szCs w:val="27"/>
        </w:rPr>
        <w:t> </w:t>
      </w:r>
      <w:r w:rsidRPr="007C16E9">
        <w:rPr>
          <w:rFonts w:ascii="Tahoma" w:hAnsi="Tahoma" w:cs="Tahoma"/>
          <w:color w:val="133117"/>
          <w:sz w:val="27"/>
          <w:szCs w:val="27"/>
        </w:rPr>
        <w:t xml:space="preserve">has been introduced in place of Seminar and Comprehensive Viva-Voce in the </w:t>
      </w:r>
      <w:proofErr w:type="spellStart"/>
      <w:r w:rsidRPr="007C16E9">
        <w:rPr>
          <w:rFonts w:ascii="Tahoma" w:hAnsi="Tahoma" w:cs="Tahoma"/>
          <w:color w:val="133117"/>
          <w:sz w:val="27"/>
          <w:szCs w:val="27"/>
        </w:rPr>
        <w:t>B.Tech</w:t>
      </w:r>
      <w:proofErr w:type="spellEnd"/>
      <w:r w:rsidRPr="007C16E9">
        <w:rPr>
          <w:rFonts w:ascii="Tahoma" w:hAnsi="Tahoma" w:cs="Tahoma"/>
          <w:color w:val="133117"/>
          <w:sz w:val="27"/>
          <w:szCs w:val="27"/>
        </w:rPr>
        <w:t xml:space="preserve"> IV year II Semester Course Structure for</w:t>
      </w:r>
      <w:r w:rsidR="0040075C" w:rsidRPr="007C16E9">
        <w:rPr>
          <w:rFonts w:ascii="Tahoma" w:hAnsi="Tahoma" w:cs="Tahoma"/>
          <w:color w:val="133117"/>
          <w:sz w:val="27"/>
          <w:szCs w:val="27"/>
        </w:rPr>
        <w:t xml:space="preserve"> 2 credits.</w:t>
      </w:r>
    </w:p>
    <w:p w:rsidR="00AE3536" w:rsidRPr="007C16E9" w:rsidRDefault="00AE3536" w:rsidP="0040075C">
      <w:pPr>
        <w:pStyle w:val="m4132207223815319659gmail-m8934075347873885999gmail-msonospacing"/>
        <w:shd w:val="clear" w:color="auto" w:fill="FFFFFF"/>
        <w:rPr>
          <w:rFonts w:ascii="Tahoma" w:hAnsi="Tahoma" w:cs="Tahoma"/>
          <w:color w:val="222222"/>
          <w:sz w:val="14"/>
          <w:szCs w:val="14"/>
        </w:rPr>
      </w:pPr>
      <w:r w:rsidRPr="007C16E9">
        <w:rPr>
          <w:rFonts w:ascii="Tahoma" w:hAnsi="Tahoma" w:cs="Tahoma"/>
          <w:color w:val="133117"/>
          <w:sz w:val="27"/>
          <w:szCs w:val="27"/>
        </w:rPr>
        <w:t>In case of B. Pharmacy stream</w:t>
      </w:r>
      <w:r w:rsidRPr="007C16E9">
        <w:rPr>
          <w:rStyle w:val="m4132207223815319659gmail-apple-converted-space"/>
          <w:rFonts w:ascii="Tahoma" w:hAnsi="Tahoma" w:cs="Tahoma"/>
          <w:color w:val="133117"/>
          <w:sz w:val="27"/>
          <w:szCs w:val="27"/>
        </w:rPr>
        <w:t> </w:t>
      </w:r>
      <w:r w:rsidRPr="007C16E9">
        <w:rPr>
          <w:rFonts w:ascii="Tahoma" w:hAnsi="Tahoma" w:cs="Tahoma"/>
          <w:b/>
          <w:bCs/>
          <w:color w:val="133117"/>
          <w:sz w:val="27"/>
          <w:szCs w:val="27"/>
        </w:rPr>
        <w:t>only Comprehensive Viva-Voce</w:t>
      </w:r>
      <w:r w:rsidRPr="007C16E9">
        <w:rPr>
          <w:rStyle w:val="m4132207223815319659gmail-apple-converted-space"/>
          <w:rFonts w:ascii="Tahoma" w:hAnsi="Tahoma" w:cs="Tahoma"/>
          <w:b/>
          <w:bCs/>
          <w:color w:val="133117"/>
          <w:sz w:val="27"/>
          <w:szCs w:val="27"/>
        </w:rPr>
        <w:t> </w:t>
      </w:r>
      <w:r w:rsidRPr="007C16E9">
        <w:rPr>
          <w:rFonts w:ascii="Tahoma" w:hAnsi="Tahoma" w:cs="Tahoma"/>
          <w:color w:val="133117"/>
          <w:sz w:val="27"/>
          <w:szCs w:val="27"/>
        </w:rPr>
        <w:t>has been introduced instead of Seminar and Comprehensive Viva-Voce in the B. Pharmacy IV year II Semester Course Structure for 3 credits.</w:t>
      </w:r>
    </w:p>
    <w:p w:rsidR="00AE3536" w:rsidRPr="007C16E9" w:rsidRDefault="00AE3536" w:rsidP="00AE3536">
      <w:pPr>
        <w:pStyle w:val="m4132207223815319659gmail-m8934075347873885999gmail-msonospacing"/>
        <w:shd w:val="clear" w:color="auto" w:fill="FFFFFF"/>
        <w:jc w:val="both"/>
        <w:rPr>
          <w:rFonts w:ascii="Tahoma" w:hAnsi="Tahoma" w:cs="Tahoma"/>
          <w:color w:val="222222"/>
          <w:sz w:val="14"/>
          <w:szCs w:val="14"/>
        </w:rPr>
      </w:pPr>
      <w:r w:rsidRPr="007C16E9">
        <w:rPr>
          <w:rFonts w:ascii="Tahoma" w:hAnsi="Tahoma" w:cs="Tahoma"/>
          <w:color w:val="133117"/>
          <w:sz w:val="27"/>
          <w:szCs w:val="27"/>
        </w:rPr>
        <w:t>In this context, the following marks are awarded for Technical Seminar and Comprehensive Viva-Voce separately.</w:t>
      </w:r>
    </w:p>
    <w:p w:rsidR="00AE3536" w:rsidRPr="007C16E9" w:rsidRDefault="00AE3536" w:rsidP="00AE3536">
      <w:pPr>
        <w:pStyle w:val="m4132207223815319659gmail-m8934075347873885999gmail-msonospacing"/>
        <w:shd w:val="clear" w:color="auto" w:fill="FFFFFF"/>
        <w:jc w:val="both"/>
        <w:rPr>
          <w:rFonts w:ascii="Tahoma" w:hAnsi="Tahoma" w:cs="Tahoma"/>
          <w:color w:val="222222"/>
          <w:sz w:val="14"/>
          <w:szCs w:val="14"/>
        </w:rPr>
      </w:pPr>
      <w:r w:rsidRPr="007C16E9">
        <w:rPr>
          <w:rFonts w:ascii="Tahoma" w:hAnsi="Tahoma" w:cs="Tahoma"/>
          <w:color w:val="133117"/>
          <w:sz w:val="27"/>
          <w:szCs w:val="27"/>
        </w:rPr>
        <w:t> </w:t>
      </w:r>
      <w:r w:rsidRPr="007C16E9">
        <w:rPr>
          <w:rFonts w:ascii="Tahoma" w:hAnsi="Tahoma" w:cs="Tahoma"/>
          <w:b/>
          <w:bCs/>
          <w:color w:val="133117"/>
          <w:sz w:val="27"/>
          <w:szCs w:val="27"/>
        </w:rPr>
        <w:t>1. Technical Seminar shall be evaluated for total 50 Marks</w:t>
      </w:r>
      <w:r w:rsidRPr="007C16E9">
        <w:rPr>
          <w:rFonts w:ascii="Tahoma" w:hAnsi="Tahoma" w:cs="Tahoma"/>
          <w:color w:val="133117"/>
          <w:sz w:val="27"/>
          <w:szCs w:val="27"/>
        </w:rPr>
        <w:t xml:space="preserve"> (for </w:t>
      </w:r>
      <w:proofErr w:type="spellStart"/>
      <w:r w:rsidRPr="007C16E9">
        <w:rPr>
          <w:rFonts w:ascii="Tahoma" w:hAnsi="Tahoma" w:cs="Tahoma"/>
          <w:color w:val="133117"/>
          <w:sz w:val="27"/>
          <w:szCs w:val="27"/>
        </w:rPr>
        <w:t>B.Tech</w:t>
      </w:r>
      <w:proofErr w:type="spellEnd"/>
      <w:r w:rsidRPr="007C16E9">
        <w:rPr>
          <w:rFonts w:ascii="Tahoma" w:hAnsi="Tahoma" w:cs="Tahoma"/>
          <w:color w:val="133117"/>
          <w:sz w:val="27"/>
          <w:szCs w:val="27"/>
        </w:rPr>
        <w:t xml:space="preserve"> stream only).</w:t>
      </w:r>
    </w:p>
    <w:p w:rsidR="00AE3536" w:rsidRPr="007C16E9" w:rsidRDefault="00AE3536" w:rsidP="00AE3536">
      <w:pPr>
        <w:pStyle w:val="m4132207223815319659gmail-m8934075347873885999gmail-msonospacing"/>
        <w:shd w:val="clear" w:color="auto" w:fill="FFFFFF"/>
        <w:jc w:val="both"/>
        <w:rPr>
          <w:rFonts w:ascii="Tahoma" w:hAnsi="Tahoma" w:cs="Tahoma"/>
          <w:color w:val="222222"/>
          <w:sz w:val="14"/>
          <w:szCs w:val="14"/>
        </w:rPr>
      </w:pPr>
      <w:r w:rsidRPr="007C16E9">
        <w:rPr>
          <w:rFonts w:ascii="Tahoma" w:hAnsi="Tahoma" w:cs="Tahoma"/>
          <w:b/>
          <w:bCs/>
          <w:color w:val="133117"/>
          <w:sz w:val="27"/>
          <w:szCs w:val="27"/>
        </w:rPr>
        <w:t>2. Comprehensive Viva-Voce shall be evaluated for total 100 Marks</w:t>
      </w:r>
      <w:r w:rsidRPr="007C16E9">
        <w:rPr>
          <w:rFonts w:ascii="Tahoma" w:hAnsi="Tahoma" w:cs="Tahoma"/>
          <w:color w:val="133117"/>
          <w:sz w:val="27"/>
          <w:szCs w:val="27"/>
        </w:rPr>
        <w:t> (for B. Pharmacy stream only).</w:t>
      </w:r>
    </w:p>
    <w:p w:rsidR="00AE3536" w:rsidRPr="007C16E9" w:rsidRDefault="00AE3536" w:rsidP="00AE3536">
      <w:pPr>
        <w:pStyle w:val="m4132207223815319659gmail-m8934075347873885999gmail-msonospacing"/>
        <w:shd w:val="clear" w:color="auto" w:fill="FFFFFF"/>
        <w:jc w:val="both"/>
        <w:rPr>
          <w:rFonts w:ascii="Tahoma" w:hAnsi="Tahoma" w:cs="Tahoma"/>
          <w:color w:val="222222"/>
          <w:sz w:val="14"/>
          <w:szCs w:val="14"/>
        </w:rPr>
      </w:pPr>
      <w:r w:rsidRPr="007C16E9">
        <w:rPr>
          <w:rFonts w:ascii="Tahoma" w:hAnsi="Tahoma" w:cs="Tahoma"/>
          <w:color w:val="133117"/>
          <w:sz w:val="27"/>
          <w:szCs w:val="27"/>
        </w:rPr>
        <w:t>Further, it is to be noted that the third paragraph of serial number/point 4.8 of original R13 Regulations is modified as follows: </w:t>
      </w:r>
    </w:p>
    <w:p w:rsidR="00AE3536" w:rsidRPr="007C16E9" w:rsidRDefault="00AE3536" w:rsidP="00AE3536">
      <w:pPr>
        <w:pStyle w:val="m4132207223815319659gmail-m8934075347873885999gmail-msonospacing"/>
        <w:shd w:val="clear" w:color="auto" w:fill="FFFFFF"/>
        <w:jc w:val="both"/>
        <w:rPr>
          <w:rFonts w:ascii="Tahoma" w:hAnsi="Tahoma" w:cs="Tahoma"/>
          <w:color w:val="222222"/>
          <w:sz w:val="14"/>
          <w:szCs w:val="14"/>
        </w:rPr>
      </w:pPr>
      <w:proofErr w:type="spellStart"/>
      <w:r w:rsidRPr="007C16E9">
        <w:rPr>
          <w:rFonts w:ascii="Tahoma" w:hAnsi="Tahoma" w:cs="Tahoma"/>
          <w:b/>
          <w:bCs/>
          <w:color w:val="133117"/>
          <w:sz w:val="27"/>
          <w:szCs w:val="27"/>
          <w:u w:val="single"/>
        </w:rPr>
        <w:t>B.Tech</w:t>
      </w:r>
      <w:proofErr w:type="spellEnd"/>
      <w:r w:rsidRPr="007C16E9">
        <w:rPr>
          <w:rFonts w:ascii="Tahoma" w:hAnsi="Tahoma" w:cs="Tahoma"/>
          <w:b/>
          <w:bCs/>
          <w:color w:val="133117"/>
          <w:sz w:val="27"/>
          <w:szCs w:val="27"/>
          <w:u w:val="single"/>
        </w:rPr>
        <w:t xml:space="preserve"> Stream</w:t>
      </w:r>
      <w:r w:rsidRPr="007C16E9">
        <w:rPr>
          <w:rFonts w:ascii="Tahoma" w:hAnsi="Tahoma" w:cs="Tahoma"/>
          <w:color w:val="133117"/>
          <w:sz w:val="27"/>
          <w:szCs w:val="27"/>
        </w:rPr>
        <w:t>:</w:t>
      </w:r>
    </w:p>
    <w:p w:rsidR="007C16E9" w:rsidRDefault="00AE3536" w:rsidP="007C16E9">
      <w:pPr>
        <w:pStyle w:val="m4132207223815319659gmail-m8934075347873885999gmail-msonospacing"/>
        <w:shd w:val="clear" w:color="auto" w:fill="FFFFFF"/>
        <w:jc w:val="both"/>
        <w:rPr>
          <w:rFonts w:ascii="Tahoma" w:hAnsi="Tahoma" w:cs="Tahoma"/>
          <w:color w:val="222222"/>
          <w:sz w:val="14"/>
          <w:szCs w:val="14"/>
        </w:rPr>
      </w:pPr>
      <w:r w:rsidRPr="007C16E9">
        <w:rPr>
          <w:rFonts w:ascii="Tahoma" w:hAnsi="Tahoma" w:cs="Tahoma"/>
          <w:color w:val="133117"/>
          <w:sz w:val="27"/>
          <w:szCs w:val="27"/>
        </w:rPr>
        <w:t> A student shall acquire</w:t>
      </w:r>
      <w:r w:rsidR="0040075C" w:rsidRPr="007C16E9">
        <w:rPr>
          <w:rFonts w:ascii="Tahoma" w:hAnsi="Tahoma" w:cs="Tahoma"/>
          <w:color w:val="133117"/>
          <w:sz w:val="27"/>
          <w:szCs w:val="27"/>
        </w:rPr>
        <w:t xml:space="preserve"> 2 credits </w:t>
      </w:r>
      <w:r w:rsidRPr="007C16E9">
        <w:rPr>
          <w:rFonts w:ascii="Tahoma" w:hAnsi="Tahoma" w:cs="Tahoma"/>
          <w:color w:val="133117"/>
          <w:sz w:val="27"/>
          <w:szCs w:val="27"/>
        </w:rPr>
        <w:t xml:space="preserve">assigned to the Technical Seminar only when he/she </w:t>
      </w:r>
      <w:proofErr w:type="gramStart"/>
      <w:r w:rsidRPr="007C16E9">
        <w:rPr>
          <w:rFonts w:ascii="Tahoma" w:hAnsi="Tahoma" w:cs="Tahoma"/>
          <w:color w:val="133117"/>
          <w:sz w:val="27"/>
          <w:szCs w:val="27"/>
        </w:rPr>
        <w:t>secure</w:t>
      </w:r>
      <w:proofErr w:type="gramEnd"/>
      <w:r w:rsidRPr="007C16E9">
        <w:rPr>
          <w:rFonts w:ascii="Tahoma" w:hAnsi="Tahoma" w:cs="Tahoma"/>
          <w:color w:val="133117"/>
          <w:sz w:val="27"/>
          <w:szCs w:val="27"/>
        </w:rPr>
        <w:t xml:space="preserve"> 40% or more marks for the total 50 marks. In case, if a student fails in Technical Seminar he/she shall reappear as and when IV/II supplementary examinations are conducted.</w:t>
      </w:r>
    </w:p>
    <w:p w:rsidR="00AE3536" w:rsidRPr="007C16E9" w:rsidRDefault="00AE3536" w:rsidP="007C16E9">
      <w:pPr>
        <w:pStyle w:val="m4132207223815319659gmail-m8934075347873885999gmail-msonospacing"/>
        <w:shd w:val="clear" w:color="auto" w:fill="FFFFFF"/>
        <w:jc w:val="both"/>
        <w:rPr>
          <w:rFonts w:ascii="Tahoma" w:hAnsi="Tahoma" w:cs="Tahoma"/>
          <w:color w:val="222222"/>
          <w:sz w:val="14"/>
          <w:szCs w:val="14"/>
        </w:rPr>
      </w:pPr>
      <w:r w:rsidRPr="007C16E9">
        <w:rPr>
          <w:rFonts w:ascii="Tahoma" w:hAnsi="Tahoma" w:cs="Tahoma"/>
          <w:color w:val="133117"/>
          <w:sz w:val="27"/>
          <w:szCs w:val="27"/>
        </w:rPr>
        <w:t> </w:t>
      </w:r>
      <w:r w:rsidRPr="007C16E9">
        <w:rPr>
          <w:rFonts w:ascii="Tahoma" w:hAnsi="Tahoma" w:cs="Tahoma"/>
          <w:b/>
          <w:bCs/>
          <w:color w:val="133117"/>
          <w:sz w:val="27"/>
          <w:szCs w:val="27"/>
          <w:u w:val="single"/>
        </w:rPr>
        <w:t>B. Pharmacy Stream:</w:t>
      </w:r>
    </w:p>
    <w:p w:rsidR="00AE3536" w:rsidRPr="007C16E9" w:rsidRDefault="00AE3536" w:rsidP="00AE3536">
      <w:pPr>
        <w:pStyle w:val="m4132207223815319659gmail-m8934075347873885999gmail-msonospacing"/>
        <w:shd w:val="clear" w:color="auto" w:fill="FFFFFF"/>
        <w:rPr>
          <w:rFonts w:ascii="Tahoma" w:hAnsi="Tahoma" w:cs="Tahoma"/>
          <w:color w:val="222222"/>
          <w:sz w:val="14"/>
          <w:szCs w:val="14"/>
        </w:rPr>
      </w:pPr>
      <w:r w:rsidRPr="007C16E9">
        <w:rPr>
          <w:rFonts w:ascii="Tahoma" w:hAnsi="Tahoma" w:cs="Tahoma"/>
          <w:color w:val="133117"/>
          <w:sz w:val="27"/>
          <w:szCs w:val="27"/>
        </w:rPr>
        <w:t xml:space="preserve">A student shall acquire 3 credits assigned to the Comprehensive Viva-Voce only when he/she </w:t>
      </w:r>
      <w:proofErr w:type="gramStart"/>
      <w:r w:rsidRPr="007C16E9">
        <w:rPr>
          <w:rFonts w:ascii="Tahoma" w:hAnsi="Tahoma" w:cs="Tahoma"/>
          <w:color w:val="133117"/>
          <w:sz w:val="27"/>
          <w:szCs w:val="27"/>
        </w:rPr>
        <w:t>secure</w:t>
      </w:r>
      <w:proofErr w:type="gramEnd"/>
      <w:r w:rsidRPr="007C16E9">
        <w:rPr>
          <w:rFonts w:ascii="Tahoma" w:hAnsi="Tahoma" w:cs="Tahoma"/>
          <w:color w:val="133117"/>
          <w:sz w:val="27"/>
          <w:szCs w:val="27"/>
        </w:rPr>
        <w:t xml:space="preserve"> 40% or more marks for the total 100 marks. In case, if a student fails in Comprehensive Viva-Voice, he/she shall reappear as and when IV/II supplementary examinations are conducted.</w:t>
      </w:r>
    </w:p>
    <w:p w:rsidR="00996BC9" w:rsidRDefault="00AE3536" w:rsidP="00AE307D">
      <w:pPr>
        <w:pStyle w:val="m4132207223815319659gmail-m8934075347873885999gmail-msonospacing"/>
        <w:shd w:val="clear" w:color="auto" w:fill="FFFFFF"/>
        <w:rPr>
          <w:rFonts w:ascii="Tahoma" w:hAnsi="Tahoma" w:cs="Tahoma"/>
          <w:b/>
          <w:bCs/>
          <w:color w:val="133117"/>
          <w:sz w:val="27"/>
          <w:szCs w:val="27"/>
        </w:rPr>
      </w:pPr>
      <w:r w:rsidRPr="007C16E9">
        <w:rPr>
          <w:rFonts w:ascii="Tahoma" w:hAnsi="Tahoma" w:cs="Tahoma"/>
          <w:color w:val="133117"/>
          <w:sz w:val="27"/>
          <w:szCs w:val="27"/>
        </w:rPr>
        <w:t>For any clarification please contact:</w:t>
      </w:r>
      <w:r w:rsidRPr="007C16E9">
        <w:rPr>
          <w:rStyle w:val="m4132207223815319659gmail-apple-converted-space"/>
          <w:rFonts w:ascii="Tahoma" w:hAnsi="Tahoma" w:cs="Tahoma"/>
          <w:color w:val="133117"/>
          <w:sz w:val="27"/>
          <w:szCs w:val="27"/>
        </w:rPr>
        <w:t> </w:t>
      </w:r>
      <w:r w:rsidRPr="007C16E9">
        <w:rPr>
          <w:rFonts w:ascii="Tahoma" w:hAnsi="Tahoma" w:cs="Tahoma"/>
          <w:b/>
          <w:bCs/>
          <w:color w:val="133117"/>
          <w:sz w:val="27"/>
          <w:szCs w:val="27"/>
        </w:rPr>
        <w:t xml:space="preserve">Director, Academic &amp; Planning, </w:t>
      </w:r>
      <w:proofErr w:type="gramStart"/>
      <w:r w:rsidRPr="007C16E9">
        <w:rPr>
          <w:rFonts w:ascii="Tahoma" w:hAnsi="Tahoma" w:cs="Tahoma"/>
          <w:b/>
          <w:bCs/>
          <w:color w:val="133117"/>
          <w:sz w:val="27"/>
          <w:szCs w:val="27"/>
        </w:rPr>
        <w:t>JNTUA</w:t>
      </w:r>
      <w:proofErr w:type="gramEnd"/>
      <w:r w:rsidRPr="007C16E9">
        <w:rPr>
          <w:rFonts w:ascii="Tahoma" w:hAnsi="Tahoma" w:cs="Tahoma"/>
          <w:b/>
          <w:bCs/>
          <w:color w:val="133117"/>
          <w:sz w:val="27"/>
          <w:szCs w:val="27"/>
        </w:rPr>
        <w:t xml:space="preserve"> @ 9000551418.</w:t>
      </w:r>
    </w:p>
    <w:p w:rsidR="0040075C" w:rsidRPr="007C16E9" w:rsidRDefault="0040075C" w:rsidP="00AE3536">
      <w:pPr>
        <w:rPr>
          <w:rFonts w:ascii="Tahoma" w:hAnsi="Tahoma" w:cs="Tahoma"/>
        </w:rPr>
      </w:pPr>
    </w:p>
    <w:sectPr w:rsidR="0040075C" w:rsidRPr="007C16E9" w:rsidSect="007C16E9">
      <w:pgSz w:w="12240" w:h="15840"/>
      <w:pgMar w:top="360" w:right="900" w:bottom="27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6C2285"/>
    <w:rsid w:val="00047C4F"/>
    <w:rsid w:val="001441B6"/>
    <w:rsid w:val="00186691"/>
    <w:rsid w:val="0040075C"/>
    <w:rsid w:val="00694E95"/>
    <w:rsid w:val="006C2285"/>
    <w:rsid w:val="007C16E9"/>
    <w:rsid w:val="00996BC9"/>
    <w:rsid w:val="00AE307D"/>
    <w:rsid w:val="00AE3536"/>
    <w:rsid w:val="00C4608A"/>
    <w:rsid w:val="00DE505A"/>
    <w:rsid w:val="00EB60B3"/>
    <w:rsid w:val="00FC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934075347873885999gmail-msonospacing">
    <w:name w:val="m_8934075347873885999gmail-msonospacing"/>
    <w:basedOn w:val="Normal"/>
    <w:rsid w:val="006C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2285"/>
  </w:style>
  <w:style w:type="paragraph" w:customStyle="1" w:styleId="m4132207223815319659gmail-m8934075347873885999gmail-msonospacing">
    <w:name w:val="m_4132207223815319659gmail-m8934075347873885999gmail-msonospacing"/>
    <w:basedOn w:val="Normal"/>
    <w:rsid w:val="00AE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132207223815319659gmail-apple-converted-space">
    <w:name w:val="m_4132207223815319659gmail-apple-converted-space"/>
    <w:basedOn w:val="DefaultParagraphFont"/>
    <w:rsid w:val="00AE3536"/>
  </w:style>
  <w:style w:type="paragraph" w:styleId="NoSpacing">
    <w:name w:val="No Spacing"/>
    <w:uiPriority w:val="1"/>
    <w:qFormat/>
    <w:rsid w:val="00AE30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JNTUA</dc:creator>
  <cp:keywords/>
  <dc:description/>
  <cp:lastModifiedBy>JNTUA</cp:lastModifiedBy>
  <cp:revision>13</cp:revision>
  <dcterms:created xsi:type="dcterms:W3CDTF">2017-03-23T00:40:00Z</dcterms:created>
  <dcterms:modified xsi:type="dcterms:W3CDTF">2017-03-23T01:05:00Z</dcterms:modified>
</cp:coreProperties>
</file>